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pic="http://schemas.openxmlformats.org/drawingml/2006/picture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D548F" w:rsidRDefault="00DD548F" w14:paraId="5257BC92" w14:textId="77777777">
      <w:r w:rsidRPr="00DD548F">
        <w:rPr>
          <w:noProof/>
        </w:rPr>
        <w:drawing>
          <wp:inline distT="0" distB="0" distL="0" distR="0" wp14:anchorId="1FB26972" wp14:editId="1A83F755">
            <wp:extent cx="2127738" cy="1257300"/>
            <wp:effectExtent l="0" t="0" r="635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39451" cy="1264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Przekształć dowolną butelkę w łatwo dostępny system nawadniania bez konieczności wyjmowania butelki z plecaka. </w:t>
      </w:r>
    </w:p>
    <w:p>
      <w:r>
        <w:t xml:space="preserve">Zestaw zawiera: 4 adaptery do butelek o różnych kształtach i rozmiarach, zawór ustny z nakrętką (</w:t>
      </w:r>
      <w:r>
        <w:t xml:space="preserve">zawór </w:t>
      </w:r>
      <w:r>
        <w:t xml:space="preserve">Helix</w:t>
      </w:r>
      <w:r>
        <w:t xml:space="preserve">, </w:t>
      </w:r>
      <w:r>
        <w:t xml:space="preserve">Dirt </w:t>
      </w:r>
      <w:r>
        <w:t xml:space="preserve">Shield</w:t>
      </w:r>
      <w:r>
        <w:t xml:space="preserve">)</w:t>
      </w:r>
    </w:p>
    <w:p>
      <w:r>
        <w:t xml:space="preserve">Długość węża......94 cm</w:t>
      </w:r>
    </w:p>
    <w:p>
      <w:r>
        <w:t xml:space="preserve">Długość węża wewnętrznego (włożonego do butelki</w:t>
      </w:r>
      <w:r>
        <w:t xml:space="preserve">)....35 cm</w:t>
      </w:r>
    </w:p>
    <w:p w:rsidR="00230CF5" w:rsidRDefault="00230CF5" w14:paraId="54333351" w14:textId="77777777"/>
    <w:p w:rsidR="00DD548F" w:rsidRDefault="00DD548F" w14:paraId="4B448BC2" w14:textId="3461A982">
      <w:r w:rsidRPr="00DD548F">
        <w:rPr>
          <w:noProof/>
        </w:rPr>
        <w:drawing>
          <wp:inline distT="0" distB="0" distL="0" distR="0" wp14:anchorId="53B44534" wp14:editId="45CFC71D">
            <wp:extent cx="5760720" cy="417576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17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1D38" w:rsidRDefault="00461D38" w14:paraId="21B0A9E2" w14:textId="11720BC9"/>
    <w:p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theme="minorHAnsi"/>
          <w:bCs/>
          <w:color w:val="25221E"/>
          <w:sz w:val="16"/>
          <w:szCs w:val="16"/>
          <w:lang w:val="sk-SK" w:eastAsia="cs-CZ"/>
        </w:rPr>
      </w:pPr>
      <w:r>
        <w:rPr>
          <w:rFonts w:eastAsia="Times New Roman" w:cstheme="minorHAnsi"/>
          <w:b/>
          <w:bCs/>
          <w:color w:val="25221E"/>
          <w:sz w:val="16"/>
          <w:szCs w:val="16"/>
          <w:lang w:val="sk-SK" w:eastAsia="cs-CZ"/>
        </w:rPr>
        <w:t xml:space="preserve">Producent</w:t>
      </w:r>
      <w:r>
        <w:rPr>
          <w:rFonts w:eastAsia="Times New Roman" w:cstheme="minorHAnsi"/>
          <w:b/>
          <w:bCs/>
          <w:color w:val="25221E"/>
          <w:sz w:val="16"/>
          <w:szCs w:val="16"/>
          <w:lang w:val="sk-SK" w:eastAsia="cs-CZ"/>
        </w:rPr>
        <w:t xml:space="preserve">: </w:t>
      </w:r>
      <w:r>
        <w:rPr>
          <w:rFonts w:eastAsia="Times New Roman" w:cstheme="minorHAnsi"/>
          <w:bCs/>
          <w:color w:val="25221E"/>
          <w:sz w:val="16"/>
          <w:szCs w:val="16"/>
          <w:lang w:val="sk-SK" w:eastAsia="cs-CZ"/>
        </w:rPr>
        <w:t xml:space="preserve">Source®</w:t>
      </w:r>
      <w:r>
        <w:rPr>
          <w:rFonts w:eastAsia="Times New Roman" w:cstheme="minorHAnsi"/>
          <w:bCs/>
          <w:color w:val="25221E"/>
          <w:sz w:val="16"/>
          <w:szCs w:val="16"/>
          <w:lang w:val="sk-SK" w:eastAsia="cs-CZ"/>
        </w:rPr>
        <w:t xml:space="preserve">, Izrael. www.source-vagabond.com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25221E"/>
          <w:sz w:val="16"/>
          <w:szCs w:val="16"/>
          <w:lang w:val="sk-SK" w:eastAsia="cs-CZ"/>
        </w:rPr>
      </w:pPr>
      <w:r>
        <w:rPr>
          <w:rFonts w:eastAsia="Times New Roman" w:cstheme="minorHAnsi"/>
          <w:b/>
          <w:color w:val="25221E"/>
          <w:sz w:val="16"/>
          <w:szCs w:val="16"/>
          <w:lang w:val="sk-SK" w:eastAsia="cs-CZ"/>
        </w:rPr>
        <w:t xml:space="preserve">Dodaje</w:t>
      </w:r>
      <w:r>
        <w:rPr>
          <w:rFonts w:eastAsia="Times New Roman" w:cstheme="minorHAnsi"/>
          <w:b/>
          <w:color w:val="25221E"/>
          <w:sz w:val="16"/>
          <w:szCs w:val="16"/>
          <w:lang w:val="sk-SK" w:eastAsia="cs-CZ"/>
        </w:rPr>
        <w:t xml:space="preserve">:  </w:t>
      </w:r>
      <w:r w:rsidR="00F5621D"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Niponino </w:t>
      </w:r>
      <w:r w:rsidR="00F5621D"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s.r.o., </w:t>
      </w:r>
      <w:r w:rsidR="00F5621D"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Zádveřice </w:t>
      </w:r>
      <w:r w:rsidR="00F5621D"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84, </w:t>
      </w:r>
      <w:r w:rsidR="00F5621D"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Zádveřice </w:t>
      </w:r>
      <w:r w:rsidR="00F5621D"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- Raková, 763 12 </w:t>
      </w:r>
      <w:r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Republika </w:t>
      </w:r>
      <w:r w:rsidR="00F5621D">
        <w:rPr>
          <w:rFonts w:eastAsia="Times New Roman" w:cstheme="minorHAnsi"/>
          <w:color w:val="25221E"/>
          <w:sz w:val="16"/>
          <w:szCs w:val="16"/>
          <w:lang w:val="sk-SK" w:eastAsia="cs-CZ"/>
        </w:rPr>
        <w:t xml:space="preserve">Czeska   </w:t>
      </w:r>
    </w:p>
    <w:p w:rsidR="00461D38" w:rsidRDefault="00461D38" w14:paraId="5F3AD8D6" w14:textId="77777777"/>
    <w:sectPr w:rsidR="00461D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48F"/>
    <w:rsid w:val="00230CF5"/>
    <w:rsid w:val="00461D38"/>
    <w:rsid w:val="004F1373"/>
    <w:rsid w:val="00BD4F38"/>
    <w:rsid w:val="00DD548F"/>
    <w:rsid w:val="00F5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A4255"/>
  <w15:chartTrackingRefBased/>
  <w15:docId w15:val="{A67CB9F8-395F-4F1B-B52D-7D5077975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D49277F455F8A489AB633EF28C40CA3" ma:contentTypeVersion="15" ma:contentTypeDescription="Vytvoří nový dokument" ma:contentTypeScope="" ma:versionID="2b9ff1785f63ec1e17cddac101c06d15">
  <xsd:schema xmlns:xsd="http://www.w3.org/2001/XMLSchema" xmlns:xs="http://www.w3.org/2001/XMLSchema" xmlns:p="http://schemas.microsoft.com/office/2006/metadata/properties" xmlns:ns2="006843e0-75d2-416e-976b-bf9719f36523" xmlns:ns3="a4b34b99-a5c8-455e-8867-7cda9e1e259e" targetNamespace="http://schemas.microsoft.com/office/2006/metadata/properties" ma:root="true" ma:fieldsID="1423489e48b5ff388cf35930f1f9dbb3" ns2:_="" ns3:_="">
    <xsd:import namespace="006843e0-75d2-416e-976b-bf9719f36523"/>
    <xsd:import namespace="a4b34b99-a5c8-455e-8867-7cda9e1e259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6843e0-75d2-416e-976b-bf9719f3652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bd462a9-2735-4768-9ba8-a15c3022dd35}" ma:internalName="TaxCatchAll" ma:showField="CatchAllData" ma:web="006843e0-75d2-416e-976b-bf9719f365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b34b99-a5c8-455e-8867-7cda9e1e25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Značky obrázků" ma:readOnly="false" ma:fieldId="{5cf76f15-5ced-4ddc-b409-7134ff3c332f}" ma:taxonomyMulti="true" ma:sspId="c991bde4-8bb0-46ff-a9fb-14413a8100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6843e0-75d2-416e-976b-bf9719f36523" xsi:nil="true"/>
    <lcf76f155ced4ddcb4097134ff3c332f xmlns="a4b34b99-a5c8-455e-8867-7cda9e1e259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DE8DB6E-48C1-459A-9D5A-E5CA31A28C3E}"/>
</file>

<file path=customXml/itemProps2.xml><?xml version="1.0" encoding="utf-8"?>
<ds:datastoreItem xmlns:ds="http://schemas.openxmlformats.org/officeDocument/2006/customXml" ds:itemID="{A70DAAA0-0C4B-4550-A6B5-A93AE9032BB4}"/>
</file>

<file path=customXml/itemProps3.xml><?xml version="1.0" encoding="utf-8"?>
<ds:datastoreItem xmlns:ds="http://schemas.openxmlformats.org/officeDocument/2006/customXml" ds:itemID="{65B10624-3808-4F2F-87AE-C39C1B93EBB9}"/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</ap:Template>
  <ap:TotalTime>0</ap:TotalTime>
  <ap:Pages>1</ap:Pages>
  <ap:Words>62</ap:Words>
  <ap:Characters>372</ap:Characters>
  <ap:Application>Microsoft Office Word</ap:Application>
  <ap:DocSecurity>0</ap:DocSecurity>
  <ap:Lines>3</ap:Lines>
  <ap:Paragraphs>1</ap:Paragraphs>
  <ap:ScaleCrop>false</ap:ScaleCrop>
  <ap:Company/>
  <ap:LinksUpToDate>false</ap:LinksUpToDate>
  <ap:CharactersWithSpaces>433</ap:CharactersWithSpaces>
  <ap:SharedDoc>false</ap:SharedDoc>
  <ap:HyperlinksChanged>false</ap:HyperlinksChanged>
  <ap:AppVersion>16.0000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Tlustý</dc:creator>
  <cp:keywords>, docId:61DC81769AB1B9DD827B4443AA7BC3C4</cp:keywords>
  <dc:description/>
  <cp:lastModifiedBy>Gabriela Klivanová</cp:lastModifiedBy>
  <cp:revision>3</cp:revision>
  <dcterms:created xsi:type="dcterms:W3CDTF">2023-08-02T13:24:00Z</dcterms:created>
  <dcterms:modified xsi:type="dcterms:W3CDTF">2023-08-03T06:51:00Z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0x0101005D49277F455F8A489AB633EF28C40CA3</vt:lpwstr>
  </property>
</Properties>
</file>